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E12421" w:rsidRDefault="00E12421">
      <w:pPr>
        <w:rPr>
          <w:b/>
        </w:rPr>
      </w:pPr>
    </w:p>
    <w:p w:rsidR="00E12421" w:rsidRDefault="00034882">
      <w:pPr>
        <w:rPr>
          <w:b/>
        </w:rPr>
      </w:pPr>
      <w:r>
        <w:rPr>
          <w:b/>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80.4pt;margin-top:-15.2pt;width:391.5pt;height:24.75pt;z-index:251657216" o:allowincell="f" fillcolor="#9400ed" strokecolor="#eaeaea" strokeweight="1pt">
            <v:fill color2="blue" angle="-90" colors="0 #a603ab;13763f #0819fb;22938f #1a8d48;34079f yellow;47841f #ee3f17;57672f #e81766;1 #a603ab" method="none" type="gradient"/>
            <v:shadow on="t" type="perspective" color="silver" origin="-.5,.5" matrix=",46340f,,.5,,-41723251343e-17"/>
            <v:textpath style="font-family:&quot;Arial Black&quot;;font-size:18pt;v-text-kern:t" trim="t" fitpath="t" string="REVUE DE L'UNIVERSITÉ DE MONCTON"/>
          </v:shape>
        </w:pict>
      </w:r>
    </w:p>
    <w:p w:rsidR="00E12421" w:rsidRDefault="005E23A5">
      <w:pPr>
        <w:tabs>
          <w:tab w:val="right" w:pos="9360"/>
        </w:tabs>
        <w:rPr>
          <w:b/>
          <w:sz w:val="16"/>
        </w:rPr>
      </w:pPr>
      <w:r>
        <w:rPr>
          <w:b/>
        </w:rPr>
        <w:tab/>
      </w:r>
      <w:r>
        <w:rPr>
          <w:b/>
          <w:sz w:val="16"/>
        </w:rPr>
        <w:t>Moncton, N.-B.,  Canada  E1A 3E9</w:t>
      </w:r>
    </w:p>
    <w:p w:rsidR="00E12421" w:rsidRDefault="00243C6C">
      <w:pPr>
        <w:tabs>
          <w:tab w:val="right" w:pos="9360"/>
        </w:tabs>
        <w:rPr>
          <w:b/>
          <w:sz w:val="16"/>
        </w:rPr>
      </w:pPr>
      <w:r>
        <w:rPr>
          <w:b/>
          <w:sz w:val="16"/>
        </w:rPr>
        <w:tab/>
        <w:t>Téléphone: (506) 858-4062</w:t>
      </w:r>
    </w:p>
    <w:p w:rsidR="00E12421" w:rsidRDefault="005E23A5">
      <w:pPr>
        <w:tabs>
          <w:tab w:val="right" w:pos="9360"/>
        </w:tabs>
        <w:rPr>
          <w:sz w:val="16"/>
        </w:rPr>
      </w:pPr>
      <w:r>
        <w:rPr>
          <w:b/>
          <w:sz w:val="16"/>
        </w:rPr>
        <w:tab/>
        <w:t>c. é.: larevue@umoncton.ca</w:t>
      </w:r>
    </w:p>
    <w:p w:rsidR="00E12421" w:rsidRDefault="00E12421">
      <w:pPr>
        <w:jc w:val="both"/>
      </w:pPr>
    </w:p>
    <w:p w:rsidR="00E12421" w:rsidRDefault="00E12421">
      <w:pPr>
        <w:pStyle w:val="Titre1"/>
        <w:jc w:val="both"/>
      </w:pPr>
    </w:p>
    <w:p w:rsidR="00E12421" w:rsidRDefault="00034882">
      <w:pPr>
        <w:pStyle w:val="Titre1"/>
        <w:jc w:val="both"/>
      </w:pPr>
      <w:r>
        <w:t>Le 16</w:t>
      </w:r>
      <w:bookmarkStart w:id="0" w:name="_GoBack"/>
      <w:bookmarkEnd w:id="0"/>
      <w:r w:rsidR="005E23A5">
        <w:t xml:space="preserve"> </w:t>
      </w:r>
      <w:r w:rsidR="00131FFC">
        <w:t>juin 2014</w:t>
      </w:r>
    </w:p>
    <w:p w:rsidR="00E12421" w:rsidRDefault="00E12421">
      <w:pPr>
        <w:jc w:val="both"/>
        <w:rPr>
          <w:sz w:val="24"/>
        </w:rPr>
      </w:pPr>
    </w:p>
    <w:p w:rsidR="00E12421" w:rsidRDefault="00E12421">
      <w:pPr>
        <w:jc w:val="both"/>
        <w:rPr>
          <w:sz w:val="24"/>
        </w:rPr>
      </w:pPr>
    </w:p>
    <w:p w:rsidR="00E12421" w:rsidRPr="00131FFC" w:rsidRDefault="005E23A5" w:rsidP="00131FFC">
      <w:pPr>
        <w:rPr>
          <w:b/>
          <w:i/>
          <w:sz w:val="26"/>
          <w:szCs w:val="26"/>
        </w:rPr>
      </w:pPr>
      <w:r>
        <w:rPr>
          <w:b/>
          <w:sz w:val="24"/>
        </w:rPr>
        <w:t xml:space="preserve">Objet : </w:t>
      </w:r>
      <w:r>
        <w:rPr>
          <w:sz w:val="24"/>
        </w:rPr>
        <w:t>Appel de textes pour un numéro thématique sur le thème</w:t>
      </w:r>
      <w:r>
        <w:rPr>
          <w:i/>
          <w:sz w:val="24"/>
        </w:rPr>
        <w:t xml:space="preserve"> « </w:t>
      </w:r>
      <w:r w:rsidR="00131FFC" w:rsidRPr="00131FFC">
        <w:rPr>
          <w:i/>
          <w:sz w:val="24"/>
          <w:szCs w:val="24"/>
        </w:rPr>
        <w:t>Sémiotiques du texte francophone migrant. Traversées et langages</w:t>
      </w:r>
      <w:r w:rsidRPr="00131FFC">
        <w:rPr>
          <w:i/>
          <w:sz w:val="24"/>
          <w:szCs w:val="24"/>
        </w:rPr>
        <w:t> »</w:t>
      </w:r>
      <w:r>
        <w:rPr>
          <w:sz w:val="24"/>
          <w:u w:val="single"/>
        </w:rPr>
        <w:t xml:space="preserve"> </w:t>
      </w:r>
    </w:p>
    <w:p w:rsidR="00E12421" w:rsidRDefault="00E12421">
      <w:pPr>
        <w:ind w:left="851" w:hanging="851"/>
        <w:jc w:val="both"/>
        <w:rPr>
          <w:sz w:val="24"/>
        </w:rPr>
      </w:pPr>
    </w:p>
    <w:p w:rsidR="00790BA1" w:rsidRDefault="005E23A5">
      <w:pPr>
        <w:jc w:val="both"/>
        <w:rPr>
          <w:sz w:val="24"/>
        </w:rPr>
      </w:pPr>
      <w:r w:rsidRPr="00790BA1">
        <w:rPr>
          <w:sz w:val="24"/>
          <w:szCs w:val="24"/>
        </w:rPr>
        <w:t xml:space="preserve">Il nous fait plaisir d’annoncer que la </w:t>
      </w:r>
      <w:r w:rsidRPr="00790BA1">
        <w:rPr>
          <w:i/>
          <w:sz w:val="24"/>
          <w:szCs w:val="24"/>
        </w:rPr>
        <w:t xml:space="preserve">Revue de l’Université de Moncton </w:t>
      </w:r>
      <w:r w:rsidRPr="00790BA1">
        <w:rPr>
          <w:sz w:val="24"/>
          <w:szCs w:val="24"/>
        </w:rPr>
        <w:t xml:space="preserve">prépare un numéro thématique </w:t>
      </w:r>
      <w:r w:rsidR="00790BA1" w:rsidRPr="00790BA1">
        <w:rPr>
          <w:sz w:val="24"/>
          <w:szCs w:val="24"/>
        </w:rPr>
        <w:t>consacré à l’énonciation du sujet migrant dans le texte francophone des années 2000, pour parution au printemps 2016</w:t>
      </w:r>
      <w:r w:rsidR="00790BA1" w:rsidRPr="00790BA1">
        <w:rPr>
          <w:sz w:val="22"/>
          <w:szCs w:val="22"/>
        </w:rPr>
        <w:t>.</w:t>
      </w:r>
      <w:r w:rsidR="00790BA1">
        <w:rPr>
          <w:sz w:val="22"/>
          <w:szCs w:val="22"/>
        </w:rPr>
        <w:t xml:space="preserve"> </w:t>
      </w:r>
      <w:r w:rsidR="00790BA1">
        <w:rPr>
          <w:sz w:val="24"/>
          <w:szCs w:val="24"/>
        </w:rPr>
        <w:t xml:space="preserve">Les chercheurs en littératures francophones sont invités à proposer des contributions </w:t>
      </w:r>
      <w:r w:rsidR="00846300" w:rsidRPr="00846300">
        <w:rPr>
          <w:sz w:val="24"/>
          <w:szCs w:val="24"/>
        </w:rPr>
        <w:t>axées sur</w:t>
      </w:r>
      <w:r w:rsidR="00790BA1" w:rsidRPr="00846300">
        <w:rPr>
          <w:sz w:val="24"/>
          <w:szCs w:val="24"/>
        </w:rPr>
        <w:t xml:space="preserve"> </w:t>
      </w:r>
      <w:r w:rsidR="00790BA1">
        <w:rPr>
          <w:sz w:val="24"/>
          <w:szCs w:val="24"/>
        </w:rPr>
        <w:t>les langages littéraires du sujet migrant tels que formulés par les auteurs francophones des années.</w:t>
      </w:r>
    </w:p>
    <w:p w:rsidR="00790BA1" w:rsidRDefault="00790BA1">
      <w:pPr>
        <w:jc w:val="both"/>
        <w:rPr>
          <w:sz w:val="24"/>
        </w:rPr>
      </w:pPr>
    </w:p>
    <w:p w:rsidR="00790BA1" w:rsidRPr="00790BA1" w:rsidRDefault="00790BA1" w:rsidP="00790BA1">
      <w:pPr>
        <w:autoSpaceDE w:val="0"/>
        <w:autoSpaceDN w:val="0"/>
        <w:adjustRightInd w:val="0"/>
        <w:ind w:left="284" w:right="276"/>
        <w:jc w:val="both"/>
        <w:rPr>
          <w:sz w:val="22"/>
          <w:szCs w:val="22"/>
        </w:rPr>
      </w:pPr>
      <w:r w:rsidRPr="00790BA1">
        <w:rPr>
          <w:sz w:val="22"/>
          <w:szCs w:val="22"/>
        </w:rPr>
        <w:t>En vulgarisant les notions de « littérature-monde » (Michel Le Bris : 2007), de « </w:t>
      </w:r>
      <w:proofErr w:type="spellStart"/>
      <w:r w:rsidRPr="00790BA1">
        <w:rPr>
          <w:sz w:val="22"/>
          <w:szCs w:val="22"/>
        </w:rPr>
        <w:t>migritude</w:t>
      </w:r>
      <w:proofErr w:type="spellEnd"/>
      <w:r w:rsidRPr="00790BA1">
        <w:rPr>
          <w:sz w:val="22"/>
          <w:szCs w:val="22"/>
        </w:rPr>
        <w:t> » (Jacques Chevrier : 2004) ou de « </w:t>
      </w:r>
      <w:proofErr w:type="spellStart"/>
      <w:r w:rsidRPr="00790BA1">
        <w:rPr>
          <w:sz w:val="22"/>
          <w:szCs w:val="22"/>
        </w:rPr>
        <w:t>postcolonialité</w:t>
      </w:r>
      <w:proofErr w:type="spellEnd"/>
      <w:r w:rsidRPr="00790BA1">
        <w:rPr>
          <w:sz w:val="22"/>
          <w:szCs w:val="22"/>
        </w:rPr>
        <w:t> » (Jean-Marc Moura : 1999), le discours critique sur la littérature francophone introduit en même temps une véritable complexité théorique et méthodologique dans l’étude des textes relevant de cet espace, en particulier ceux parus depuis 2000. Ces textes ont la particularité de provenir d’auteurs migrants, revendiquant leur appartenance à plusieurs cultures, cultivant un langage littéraire libre et personnalisé, et qui veulent désormais être perçus à la fois comme des « produits » et des « agents » de la mon</w:t>
      </w:r>
      <w:r w:rsidR="00846300">
        <w:rPr>
          <w:sz w:val="22"/>
          <w:szCs w:val="22"/>
        </w:rPr>
        <w:t>dialisation et de la modernité. L</w:t>
      </w:r>
      <w:r w:rsidRPr="00790BA1">
        <w:rPr>
          <w:sz w:val="22"/>
          <w:szCs w:val="22"/>
        </w:rPr>
        <w:t xml:space="preserve">eurs textes, non seulement renouvellent les genres littéraires classiques, mais construisent aussi des énonciations singulières du « sujet migrant et néo-citoyen » qui interroge sa place, sa perception et sa relation au monde et aux Autres.  </w:t>
      </w:r>
    </w:p>
    <w:p w:rsidR="00790BA1" w:rsidRPr="00790BA1" w:rsidRDefault="00790BA1" w:rsidP="00790BA1">
      <w:pPr>
        <w:autoSpaceDE w:val="0"/>
        <w:autoSpaceDN w:val="0"/>
        <w:adjustRightInd w:val="0"/>
        <w:ind w:left="284" w:right="276"/>
        <w:jc w:val="both"/>
        <w:rPr>
          <w:sz w:val="22"/>
          <w:szCs w:val="22"/>
        </w:rPr>
      </w:pPr>
    </w:p>
    <w:p w:rsidR="00E12421" w:rsidRDefault="00790BA1" w:rsidP="00790BA1">
      <w:pPr>
        <w:ind w:left="284" w:right="276"/>
        <w:jc w:val="both"/>
        <w:rPr>
          <w:sz w:val="22"/>
          <w:szCs w:val="22"/>
        </w:rPr>
      </w:pPr>
      <w:r w:rsidRPr="00790BA1">
        <w:rPr>
          <w:sz w:val="22"/>
          <w:szCs w:val="22"/>
        </w:rPr>
        <w:t>Les nouveaux textes francophones qui représentent ce « sujet migrant » donnent ainsi accès à un univers de fiction marqué par des « sémiotiques » particulières (Charles Morris : 1946), des narrations innovantes et des discours sociaux réévalués, qui remettent en question toute une terminologie officielle ou subjecti</w:t>
      </w:r>
      <w:r w:rsidR="00710766">
        <w:rPr>
          <w:sz w:val="22"/>
          <w:szCs w:val="22"/>
        </w:rPr>
        <w:t xml:space="preserve">ve rattachée à la « </w:t>
      </w:r>
      <w:proofErr w:type="spellStart"/>
      <w:r w:rsidR="00710766">
        <w:rPr>
          <w:sz w:val="22"/>
          <w:szCs w:val="22"/>
        </w:rPr>
        <w:t>migrance</w:t>
      </w:r>
      <w:proofErr w:type="spellEnd"/>
      <w:r w:rsidR="00710766">
        <w:rPr>
          <w:sz w:val="22"/>
          <w:szCs w:val="22"/>
        </w:rPr>
        <w:t xml:space="preserve"> ».</w:t>
      </w:r>
    </w:p>
    <w:p w:rsidR="00710766" w:rsidRDefault="00710766" w:rsidP="00790BA1">
      <w:pPr>
        <w:ind w:left="284" w:right="276"/>
        <w:jc w:val="both"/>
        <w:rPr>
          <w:sz w:val="22"/>
          <w:szCs w:val="22"/>
        </w:rPr>
      </w:pPr>
    </w:p>
    <w:p w:rsidR="00710766" w:rsidRDefault="00710766" w:rsidP="00710766">
      <w:pPr>
        <w:autoSpaceDE w:val="0"/>
        <w:autoSpaceDN w:val="0"/>
        <w:adjustRightInd w:val="0"/>
        <w:jc w:val="both"/>
        <w:rPr>
          <w:sz w:val="24"/>
          <w:szCs w:val="24"/>
        </w:rPr>
      </w:pPr>
      <w:r>
        <w:rPr>
          <w:sz w:val="24"/>
          <w:szCs w:val="24"/>
        </w:rPr>
        <w:t>Sans que cette liste soit exhaustive, les angles d’étude pourront aborder les axes suivants :</w:t>
      </w:r>
    </w:p>
    <w:p w:rsidR="00710766" w:rsidRDefault="00710766" w:rsidP="00710766">
      <w:pPr>
        <w:autoSpaceDE w:val="0"/>
        <w:autoSpaceDN w:val="0"/>
        <w:adjustRightInd w:val="0"/>
        <w:jc w:val="both"/>
        <w:rPr>
          <w:sz w:val="24"/>
          <w:szCs w:val="24"/>
        </w:rPr>
      </w:pPr>
      <w:r>
        <w:rPr>
          <w:sz w:val="24"/>
          <w:szCs w:val="24"/>
        </w:rPr>
        <w:t>- sémiotiques</w:t>
      </w:r>
      <w:r w:rsidRPr="00963BAA">
        <w:rPr>
          <w:sz w:val="24"/>
          <w:szCs w:val="24"/>
        </w:rPr>
        <w:t xml:space="preserve"> </w:t>
      </w:r>
      <w:r>
        <w:rPr>
          <w:sz w:val="24"/>
          <w:szCs w:val="24"/>
        </w:rPr>
        <w:t>littéraires francophones du sujet migrant</w:t>
      </w:r>
    </w:p>
    <w:p w:rsidR="00710766" w:rsidRPr="00963BAA" w:rsidRDefault="00710766" w:rsidP="00710766">
      <w:pPr>
        <w:autoSpaceDE w:val="0"/>
        <w:autoSpaceDN w:val="0"/>
        <w:adjustRightInd w:val="0"/>
        <w:jc w:val="both"/>
        <w:rPr>
          <w:sz w:val="24"/>
          <w:szCs w:val="24"/>
        </w:rPr>
      </w:pPr>
      <w:r>
        <w:rPr>
          <w:sz w:val="24"/>
          <w:szCs w:val="24"/>
        </w:rPr>
        <w:t>- parcours du migrant</w:t>
      </w:r>
      <w:r w:rsidRPr="00963BAA">
        <w:rPr>
          <w:sz w:val="24"/>
          <w:szCs w:val="24"/>
        </w:rPr>
        <w:t xml:space="preserve"> et </w:t>
      </w:r>
      <w:r>
        <w:rPr>
          <w:sz w:val="24"/>
          <w:szCs w:val="24"/>
        </w:rPr>
        <w:t xml:space="preserve">énonciation </w:t>
      </w:r>
      <w:r w:rsidRPr="00963BAA">
        <w:rPr>
          <w:sz w:val="24"/>
          <w:szCs w:val="24"/>
        </w:rPr>
        <w:t>ludiq</w:t>
      </w:r>
      <w:r>
        <w:rPr>
          <w:sz w:val="24"/>
          <w:szCs w:val="24"/>
        </w:rPr>
        <w:t>ue</w:t>
      </w:r>
    </w:p>
    <w:p w:rsidR="00710766" w:rsidRDefault="00710766" w:rsidP="00710766">
      <w:pPr>
        <w:jc w:val="both"/>
        <w:rPr>
          <w:sz w:val="24"/>
          <w:szCs w:val="24"/>
        </w:rPr>
      </w:pPr>
      <w:r>
        <w:rPr>
          <w:sz w:val="24"/>
          <w:szCs w:val="24"/>
        </w:rPr>
        <w:t>- figures romanesques du discours subjectif</w:t>
      </w:r>
    </w:p>
    <w:p w:rsidR="00710766" w:rsidRDefault="00710766" w:rsidP="00710766">
      <w:pPr>
        <w:jc w:val="both"/>
        <w:rPr>
          <w:sz w:val="24"/>
          <w:szCs w:val="24"/>
        </w:rPr>
      </w:pPr>
      <w:r>
        <w:rPr>
          <w:sz w:val="24"/>
          <w:szCs w:val="24"/>
        </w:rPr>
        <w:t>- sujet migrant global et replis identitaires ou religieux</w:t>
      </w:r>
    </w:p>
    <w:p w:rsidR="00E12421" w:rsidRDefault="00E12421">
      <w:pPr>
        <w:jc w:val="both"/>
        <w:rPr>
          <w:sz w:val="24"/>
        </w:rPr>
      </w:pPr>
    </w:p>
    <w:p w:rsidR="00E12421" w:rsidRDefault="005E23A5">
      <w:pPr>
        <w:jc w:val="both"/>
        <w:rPr>
          <w:sz w:val="24"/>
        </w:rPr>
      </w:pPr>
      <w:r>
        <w:rPr>
          <w:sz w:val="24"/>
        </w:rPr>
        <w:t xml:space="preserve">Les personnes intéressées à soumettre un </w:t>
      </w:r>
      <w:r w:rsidR="00790BA1">
        <w:rPr>
          <w:sz w:val="24"/>
        </w:rPr>
        <w:t>texte</w:t>
      </w:r>
      <w:r>
        <w:rPr>
          <w:sz w:val="24"/>
        </w:rPr>
        <w:t xml:space="preserve"> sont priées de nous retourner, avant </w:t>
      </w:r>
      <w:r>
        <w:rPr>
          <w:sz w:val="22"/>
        </w:rPr>
        <w:t xml:space="preserve">le </w:t>
      </w:r>
      <w:r w:rsidR="00790BA1">
        <w:rPr>
          <w:sz w:val="22"/>
        </w:rPr>
        <w:t>30 septembre 2014</w:t>
      </w:r>
      <w:r>
        <w:rPr>
          <w:sz w:val="24"/>
        </w:rPr>
        <w:t xml:space="preserve">, la lettre d’intention ci-jointe dûment complétée et signée accompagnée d’un bref résumé de </w:t>
      </w:r>
      <w:r w:rsidR="00790BA1">
        <w:rPr>
          <w:sz w:val="24"/>
        </w:rPr>
        <w:t>leur</w:t>
      </w:r>
      <w:r>
        <w:rPr>
          <w:sz w:val="24"/>
        </w:rPr>
        <w:t xml:space="preserve"> proposition.</w:t>
      </w:r>
      <w:r w:rsidR="00790BA1">
        <w:rPr>
          <w:sz w:val="24"/>
        </w:rPr>
        <w:t xml:space="preserve"> En cas d’acceptation de la proposition, le manuscrit complet devra nous parvenir au plus tard le 1</w:t>
      </w:r>
      <w:r w:rsidR="00790BA1" w:rsidRPr="00790BA1">
        <w:rPr>
          <w:sz w:val="24"/>
          <w:vertAlign w:val="superscript"/>
        </w:rPr>
        <w:t>er</w:t>
      </w:r>
      <w:r w:rsidR="00790BA1">
        <w:rPr>
          <w:sz w:val="24"/>
        </w:rPr>
        <w:t xml:space="preserve"> juillet 2015.</w:t>
      </w:r>
    </w:p>
    <w:p w:rsidR="00E12421" w:rsidRDefault="00E12421">
      <w:pPr>
        <w:jc w:val="both"/>
        <w:rPr>
          <w:sz w:val="24"/>
        </w:rPr>
      </w:pPr>
    </w:p>
    <w:p w:rsidR="00E12421" w:rsidRDefault="005E23A5">
      <w:pPr>
        <w:jc w:val="both"/>
        <w:rPr>
          <w:sz w:val="24"/>
        </w:rPr>
      </w:pPr>
      <w:r>
        <w:rPr>
          <w:sz w:val="24"/>
        </w:rPr>
        <w:t xml:space="preserve">Nous joignons une copie des directives de publication de </w:t>
      </w:r>
      <w:r>
        <w:rPr>
          <w:i/>
          <w:sz w:val="24"/>
        </w:rPr>
        <w:t>la Revue de l’Université de Moncton.</w:t>
      </w:r>
      <w:r>
        <w:rPr>
          <w:sz w:val="24"/>
        </w:rPr>
        <w:t xml:space="preserve"> Pour plus d’information sur la </w:t>
      </w:r>
      <w:r>
        <w:rPr>
          <w:i/>
          <w:sz w:val="24"/>
        </w:rPr>
        <w:t>Revue de l’Université de Moncton</w:t>
      </w:r>
      <w:r>
        <w:rPr>
          <w:sz w:val="24"/>
        </w:rPr>
        <w:t xml:space="preserve"> ou sur ce numéro thématique, n’hésitez pas à communiquer avec nous</w:t>
      </w:r>
      <w:r w:rsidR="00790BA1">
        <w:rPr>
          <w:sz w:val="24"/>
        </w:rPr>
        <w:t xml:space="preserve"> ou à consulter le site </w:t>
      </w:r>
      <w:r w:rsidR="00790BA1" w:rsidRPr="00790BA1">
        <w:rPr>
          <w:i/>
          <w:sz w:val="24"/>
        </w:rPr>
        <w:t>erudit.org</w:t>
      </w:r>
      <w:r>
        <w:rPr>
          <w:sz w:val="24"/>
        </w:rPr>
        <w:t>.</w:t>
      </w:r>
    </w:p>
    <w:p w:rsidR="00E12421" w:rsidRDefault="00E12421">
      <w:pPr>
        <w:jc w:val="both"/>
        <w:rPr>
          <w:sz w:val="24"/>
        </w:rPr>
      </w:pPr>
    </w:p>
    <w:p w:rsidR="00E12421" w:rsidRDefault="00E12421">
      <w:pPr>
        <w:jc w:val="both"/>
        <w:rPr>
          <w:sz w:val="24"/>
        </w:rPr>
      </w:pPr>
    </w:p>
    <w:p w:rsidR="00E12421" w:rsidRDefault="0090404F">
      <w:pPr>
        <w:pStyle w:val="Titre2"/>
      </w:pPr>
      <w:r>
        <w:t>L’équipe</w:t>
      </w:r>
      <w:r w:rsidR="00131FFC">
        <w:t xml:space="preserve"> de l</w:t>
      </w:r>
      <w:r w:rsidR="005E23A5">
        <w:t xml:space="preserve">a </w:t>
      </w:r>
      <w:r w:rsidR="005E23A5" w:rsidRPr="00131FFC">
        <w:rPr>
          <w:i/>
        </w:rPr>
        <w:t>R</w:t>
      </w:r>
      <w:r w:rsidR="00131FFC" w:rsidRPr="00131FFC">
        <w:rPr>
          <w:i/>
        </w:rPr>
        <w:t>evue</w:t>
      </w:r>
      <w:r w:rsidR="00131FFC">
        <w:tab/>
      </w:r>
      <w:r w:rsidR="00131FFC">
        <w:tab/>
        <w:t xml:space="preserve">      </w:t>
      </w:r>
      <w:r w:rsidR="00131FFC">
        <w:tab/>
      </w:r>
      <w:r w:rsidR="00CE5721">
        <w:tab/>
      </w:r>
      <w:r w:rsidR="00131FFC">
        <w:t>Le</w:t>
      </w:r>
      <w:r w:rsidR="005E23A5">
        <w:t xml:space="preserve"> </w:t>
      </w:r>
      <w:r w:rsidR="00131FFC">
        <w:t>directeur</w:t>
      </w:r>
      <w:r w:rsidR="005E23A5">
        <w:t xml:space="preserve"> du numéro thématique</w:t>
      </w:r>
    </w:p>
    <w:p w:rsidR="00E12421" w:rsidRDefault="00E12421">
      <w:pPr>
        <w:jc w:val="both"/>
        <w:rPr>
          <w:sz w:val="24"/>
        </w:rPr>
      </w:pPr>
    </w:p>
    <w:p w:rsidR="0090404F" w:rsidRDefault="00131FFC">
      <w:pPr>
        <w:jc w:val="both"/>
      </w:pPr>
      <w:r>
        <w:t xml:space="preserve">M. Serge </w:t>
      </w:r>
      <w:proofErr w:type="spellStart"/>
      <w:r>
        <w:t>Joliceur</w:t>
      </w:r>
      <w:proofErr w:type="spellEnd"/>
      <w:r w:rsidR="0090404F">
        <w:t>, directeur</w:t>
      </w:r>
      <w:r w:rsidR="0090404F">
        <w:tab/>
      </w:r>
      <w:r w:rsidR="0090404F">
        <w:tab/>
      </w:r>
      <w:r w:rsidR="00CE5721">
        <w:tab/>
      </w:r>
      <w:r w:rsidR="0090404F">
        <w:t>M. Mbaye Diouf</w:t>
      </w:r>
    </w:p>
    <w:p w:rsidR="00E12421" w:rsidRDefault="0090404F">
      <w:pPr>
        <w:jc w:val="both"/>
      </w:pPr>
      <w:r>
        <w:t xml:space="preserve">Mme Phyllis </w:t>
      </w:r>
      <w:r w:rsidR="00CE5721">
        <w:t>E. LeBlanc, secrétaire à la rédaction</w:t>
      </w:r>
      <w:r w:rsidR="00CE5721">
        <w:tab/>
        <w:t>Université de Moncton, campus d’Edmundston</w:t>
      </w:r>
    </w:p>
    <w:p w:rsidR="00CE5721" w:rsidRDefault="00CE5721">
      <w:pPr>
        <w:jc w:val="both"/>
      </w:pPr>
      <w:r>
        <w:t>Mme Phylomène Zangio, adjointe administrative</w:t>
      </w:r>
      <w:r>
        <w:tab/>
        <w:t>165, bd Hébert, Edmundston N.-B.</w:t>
      </w:r>
    </w:p>
    <w:p w:rsidR="00E12421" w:rsidRDefault="005E23A5">
      <w:pPr>
        <w:jc w:val="both"/>
      </w:pPr>
      <w:r w:rsidRPr="00CE5721">
        <w:rPr>
          <w:i/>
        </w:rPr>
        <w:t>Revue de l’Université de Moncton</w:t>
      </w:r>
      <w:r>
        <w:tab/>
      </w:r>
      <w:r>
        <w:tab/>
      </w:r>
      <w:r>
        <w:tab/>
      </w:r>
      <w:r w:rsidR="00CE5721">
        <w:rPr>
          <w:lang w:val="de-DE"/>
        </w:rPr>
        <w:t>Canada,  E3V  2S8</w:t>
      </w:r>
    </w:p>
    <w:p w:rsidR="00131FFC" w:rsidRDefault="00131FFC">
      <w:pPr>
        <w:ind w:left="4248" w:hanging="4248"/>
        <w:jc w:val="both"/>
      </w:pPr>
      <w:r>
        <w:t>Université de Moncton</w:t>
      </w:r>
      <w:r>
        <w:tab/>
      </w:r>
      <w:r w:rsidR="00CE5721">
        <w:rPr>
          <w:lang w:val="fr-FR"/>
        </w:rPr>
        <w:t>Tél. : (506) 858-4268</w:t>
      </w:r>
    </w:p>
    <w:p w:rsidR="00131FFC" w:rsidRDefault="00131FFC">
      <w:pPr>
        <w:ind w:left="4248" w:hanging="4248"/>
        <w:jc w:val="both"/>
      </w:pPr>
      <w:r>
        <w:t>18, avenue Antonine-Maillet</w:t>
      </w:r>
      <w:r>
        <w:tab/>
      </w:r>
      <w:r w:rsidR="00CE5721">
        <w:t>Fax : (506)  858-4017</w:t>
      </w:r>
    </w:p>
    <w:p w:rsidR="00E12421" w:rsidRDefault="005E23A5">
      <w:pPr>
        <w:ind w:left="4248" w:hanging="4248"/>
        <w:jc w:val="both"/>
      </w:pPr>
      <w:r>
        <w:t>Moncton, Nouveau-Brunswick</w:t>
      </w:r>
      <w:r w:rsidR="00131FFC">
        <w:tab/>
      </w:r>
      <w:r w:rsidR="00CE5721" w:rsidRPr="00131FFC">
        <w:t>Courriel : mbaye.diouf@um</w:t>
      </w:r>
      <w:r w:rsidR="00CE5721">
        <w:t>oncton</w:t>
      </w:r>
      <w:r w:rsidR="00CE5721" w:rsidRPr="00131FFC">
        <w:t>.ca</w:t>
      </w:r>
      <w:r>
        <w:tab/>
      </w:r>
    </w:p>
    <w:p w:rsidR="00E12421" w:rsidRDefault="00131FFC">
      <w:pPr>
        <w:rPr>
          <w:lang w:val="de-DE"/>
        </w:rPr>
      </w:pPr>
      <w:r>
        <w:rPr>
          <w:lang w:val="de-DE"/>
        </w:rPr>
        <w:t>Canada, E1A 3E9</w:t>
      </w:r>
      <w:r>
        <w:rPr>
          <w:lang w:val="de-DE"/>
        </w:rPr>
        <w:tab/>
      </w:r>
      <w:r>
        <w:rPr>
          <w:lang w:val="de-DE"/>
        </w:rPr>
        <w:tab/>
      </w:r>
      <w:r>
        <w:rPr>
          <w:lang w:val="de-DE"/>
        </w:rPr>
        <w:tab/>
      </w:r>
      <w:r>
        <w:rPr>
          <w:lang w:val="de-DE"/>
        </w:rPr>
        <w:tab/>
      </w:r>
      <w:r w:rsidR="005E23A5">
        <w:rPr>
          <w:lang w:val="de-DE"/>
        </w:rPr>
        <w:tab/>
      </w:r>
    </w:p>
    <w:p w:rsidR="00E12421" w:rsidRDefault="005E23A5">
      <w:pPr>
        <w:pStyle w:val="Titre2"/>
        <w:rPr>
          <w:sz w:val="20"/>
          <w:lang w:val="fr-FR"/>
        </w:rPr>
      </w:pPr>
      <w:r>
        <w:rPr>
          <w:sz w:val="20"/>
          <w:lang w:val="fr-FR"/>
        </w:rPr>
        <w:t>Tél. : (506) 858-4516</w:t>
      </w:r>
      <w:r>
        <w:rPr>
          <w:sz w:val="20"/>
          <w:lang w:val="fr-FR"/>
        </w:rPr>
        <w:tab/>
      </w:r>
      <w:r>
        <w:rPr>
          <w:sz w:val="20"/>
          <w:lang w:val="fr-FR"/>
        </w:rPr>
        <w:tab/>
      </w:r>
      <w:r>
        <w:rPr>
          <w:sz w:val="20"/>
          <w:lang w:val="fr-FR"/>
        </w:rPr>
        <w:tab/>
      </w:r>
      <w:r>
        <w:rPr>
          <w:sz w:val="20"/>
          <w:lang w:val="fr-FR"/>
        </w:rPr>
        <w:tab/>
      </w:r>
    </w:p>
    <w:p w:rsidR="00E12421" w:rsidRDefault="005E23A5">
      <w:pPr>
        <w:jc w:val="both"/>
        <w:rPr>
          <w:sz w:val="24"/>
        </w:rPr>
      </w:pPr>
      <w:r>
        <w:t>Courriel : larevue@umoncton.ca</w:t>
      </w:r>
      <w:r>
        <w:rPr>
          <w:color w:val="0000FF"/>
        </w:rPr>
        <w:tab/>
      </w:r>
      <w:r>
        <w:rPr>
          <w:color w:val="0000FF"/>
        </w:rPr>
        <w:tab/>
      </w:r>
      <w:r>
        <w:rPr>
          <w:color w:val="0000FF"/>
        </w:rPr>
        <w:tab/>
      </w:r>
      <w:r>
        <w:rPr>
          <w:sz w:val="24"/>
        </w:rPr>
        <w:t xml:space="preserve"> </w:t>
      </w:r>
    </w:p>
    <w:p w:rsidR="00E12421" w:rsidRDefault="005E23A5">
      <w:pPr>
        <w:jc w:val="both"/>
        <w:rPr>
          <w:sz w:val="24"/>
        </w:rPr>
      </w:pPr>
      <w:r>
        <w:tab/>
      </w:r>
      <w:r>
        <w:tab/>
      </w:r>
      <w:r>
        <w:tab/>
      </w:r>
      <w:r>
        <w:tab/>
      </w:r>
      <w:r>
        <w:tab/>
      </w:r>
      <w:r>
        <w:tab/>
      </w:r>
      <w:r>
        <w:tab/>
      </w:r>
    </w:p>
    <w:p w:rsidR="00E12421" w:rsidRDefault="00E12421">
      <w:pPr>
        <w:jc w:val="both"/>
      </w:pPr>
    </w:p>
    <w:p w:rsidR="00E12421" w:rsidRDefault="00E12421">
      <w:pPr>
        <w:pStyle w:val="Titre"/>
        <w:pBdr>
          <w:top w:val="single" w:sz="24" w:space="1" w:color="auto"/>
          <w:left w:val="single" w:sz="24" w:space="4" w:color="auto"/>
          <w:bottom w:val="single" w:sz="24" w:space="1" w:color="auto"/>
          <w:right w:val="single" w:sz="24" w:space="4" w:color="auto"/>
        </w:pBdr>
      </w:pPr>
    </w:p>
    <w:p w:rsidR="00E12421" w:rsidRDefault="005E23A5">
      <w:pPr>
        <w:pStyle w:val="Titre"/>
        <w:pBdr>
          <w:top w:val="single" w:sz="24" w:space="1" w:color="auto"/>
          <w:left w:val="single" w:sz="24" w:space="4" w:color="auto"/>
          <w:bottom w:val="single" w:sz="24" w:space="1" w:color="auto"/>
          <w:right w:val="single" w:sz="24" w:space="4" w:color="auto"/>
        </w:pBdr>
      </w:pPr>
      <w:r>
        <w:t>REVUE DE L’UNIVERSITÉ DE MONCTON</w:t>
      </w:r>
    </w:p>
    <w:p w:rsidR="00E12421" w:rsidRDefault="00E12421">
      <w:pPr>
        <w:pBdr>
          <w:top w:val="single" w:sz="24" w:space="1" w:color="auto"/>
          <w:left w:val="single" w:sz="24" w:space="4" w:color="auto"/>
          <w:bottom w:val="single" w:sz="24" w:space="1" w:color="auto"/>
          <w:right w:val="single" w:sz="24" w:space="4" w:color="auto"/>
        </w:pBdr>
        <w:jc w:val="center"/>
        <w:rPr>
          <w:b/>
          <w:i/>
          <w:sz w:val="24"/>
        </w:rPr>
      </w:pPr>
    </w:p>
    <w:p w:rsidR="00E12421" w:rsidRDefault="005E23A5">
      <w:pPr>
        <w:pStyle w:val="Sous-titre"/>
        <w:pBdr>
          <w:top w:val="single" w:sz="24" w:space="1" w:color="auto"/>
          <w:left w:val="single" w:sz="24" w:space="4" w:color="auto"/>
          <w:bottom w:val="single" w:sz="24" w:space="1" w:color="auto"/>
          <w:right w:val="single" w:sz="24" w:space="4" w:color="auto"/>
        </w:pBdr>
      </w:pPr>
      <w:r>
        <w:t xml:space="preserve">Numéro thématique </w:t>
      </w:r>
    </w:p>
    <w:p w:rsidR="00E12421" w:rsidRDefault="00E12421">
      <w:pPr>
        <w:pStyle w:val="Titre1"/>
        <w:pBdr>
          <w:top w:val="single" w:sz="24" w:space="1" w:color="auto"/>
          <w:left w:val="single" w:sz="24" w:space="4" w:color="auto"/>
          <w:bottom w:val="single" w:sz="24" w:space="1" w:color="auto"/>
          <w:right w:val="single" w:sz="24" w:space="4" w:color="auto"/>
        </w:pBdr>
      </w:pPr>
    </w:p>
    <w:p w:rsidR="00E12421" w:rsidRDefault="00710766">
      <w:pPr>
        <w:pBdr>
          <w:top w:val="single" w:sz="24" w:space="1" w:color="auto"/>
          <w:left w:val="single" w:sz="24" w:space="4" w:color="auto"/>
          <w:bottom w:val="single" w:sz="24" w:space="1" w:color="auto"/>
          <w:right w:val="single" w:sz="24" w:space="4" w:color="auto"/>
        </w:pBdr>
        <w:jc w:val="center"/>
        <w:rPr>
          <w:i/>
          <w:sz w:val="24"/>
          <w:szCs w:val="24"/>
        </w:rPr>
      </w:pPr>
      <w:r w:rsidRPr="00131FFC">
        <w:rPr>
          <w:i/>
          <w:sz w:val="24"/>
          <w:szCs w:val="24"/>
        </w:rPr>
        <w:t>Sémiotiques du texte francophone migrant. Traversées et langages </w:t>
      </w:r>
    </w:p>
    <w:p w:rsidR="00710766" w:rsidRDefault="00710766">
      <w:pPr>
        <w:pBdr>
          <w:top w:val="single" w:sz="24" w:space="1" w:color="auto"/>
          <w:left w:val="single" w:sz="24" w:space="4" w:color="auto"/>
          <w:bottom w:val="single" w:sz="24" w:space="1" w:color="auto"/>
          <w:right w:val="single" w:sz="24" w:space="4" w:color="auto"/>
        </w:pBdr>
        <w:jc w:val="center"/>
        <w:rPr>
          <w:b/>
          <w:sz w:val="24"/>
        </w:rPr>
      </w:pPr>
    </w:p>
    <w:p w:rsidR="00E12421" w:rsidRDefault="00E12421"/>
    <w:p w:rsidR="00E12421" w:rsidRDefault="00E12421"/>
    <w:p w:rsidR="00E12421" w:rsidRPr="00243C6C" w:rsidRDefault="00243C6C" w:rsidP="00243C6C">
      <w:pPr>
        <w:jc w:val="both"/>
        <w:rPr>
          <w:sz w:val="24"/>
          <w:szCs w:val="24"/>
        </w:rPr>
      </w:pPr>
      <w:r w:rsidRPr="00243C6C">
        <w:rPr>
          <w:sz w:val="24"/>
          <w:szCs w:val="24"/>
        </w:rPr>
        <w:t>La longueur des propositions est de 20 lignes maximum</w:t>
      </w:r>
      <w:r>
        <w:rPr>
          <w:sz w:val="24"/>
          <w:szCs w:val="24"/>
        </w:rPr>
        <w:t xml:space="preserve">. Elles doivent être </w:t>
      </w:r>
      <w:r w:rsidRPr="00243C6C">
        <w:rPr>
          <w:sz w:val="24"/>
          <w:szCs w:val="24"/>
        </w:rPr>
        <w:t xml:space="preserve">accompagnées d’une </w:t>
      </w:r>
      <w:r>
        <w:rPr>
          <w:sz w:val="24"/>
          <w:szCs w:val="24"/>
        </w:rPr>
        <w:t xml:space="preserve">notice </w:t>
      </w:r>
      <w:r w:rsidRPr="00243C6C">
        <w:rPr>
          <w:sz w:val="24"/>
          <w:szCs w:val="24"/>
        </w:rPr>
        <w:t>bibliographique de 15 lignes maximum indiqu</w:t>
      </w:r>
      <w:r>
        <w:rPr>
          <w:sz w:val="24"/>
          <w:szCs w:val="24"/>
        </w:rPr>
        <w:t xml:space="preserve">ant vos </w:t>
      </w:r>
      <w:r w:rsidRPr="00243C6C">
        <w:rPr>
          <w:sz w:val="24"/>
          <w:szCs w:val="24"/>
        </w:rPr>
        <w:t xml:space="preserve">domaines de recherche et publications récentes. </w:t>
      </w:r>
      <w:r>
        <w:rPr>
          <w:sz w:val="24"/>
          <w:szCs w:val="24"/>
        </w:rPr>
        <w:t>T</w:t>
      </w:r>
      <w:r w:rsidRPr="00243C6C">
        <w:rPr>
          <w:sz w:val="24"/>
          <w:szCs w:val="24"/>
        </w:rPr>
        <w:t>outes l</w:t>
      </w:r>
      <w:r>
        <w:rPr>
          <w:sz w:val="24"/>
          <w:szCs w:val="24"/>
        </w:rPr>
        <w:t>es propositions seront évaluées et les auteures et auteurs seront avisé</w:t>
      </w:r>
      <w:r w:rsidRPr="00243C6C">
        <w:rPr>
          <w:sz w:val="24"/>
          <w:szCs w:val="24"/>
        </w:rPr>
        <w:t xml:space="preserve">s </w:t>
      </w:r>
      <w:r>
        <w:rPr>
          <w:sz w:val="24"/>
          <w:szCs w:val="24"/>
        </w:rPr>
        <w:t xml:space="preserve">au plus tard </w:t>
      </w:r>
      <w:r w:rsidRPr="00243C6C">
        <w:rPr>
          <w:sz w:val="24"/>
          <w:szCs w:val="24"/>
        </w:rPr>
        <w:t>le 30 novembre 2014.</w:t>
      </w:r>
    </w:p>
    <w:p w:rsidR="00243C6C" w:rsidRPr="00243C6C" w:rsidRDefault="00243C6C" w:rsidP="00243C6C">
      <w:pPr>
        <w:jc w:val="both"/>
      </w:pPr>
    </w:p>
    <w:p w:rsidR="00243C6C" w:rsidRPr="00243C6C" w:rsidRDefault="00243C6C" w:rsidP="00243C6C">
      <w:pPr>
        <w:jc w:val="both"/>
        <w:rPr>
          <w:sz w:val="24"/>
          <w:szCs w:val="24"/>
        </w:rPr>
      </w:pPr>
      <w:r w:rsidRPr="00243C6C">
        <w:rPr>
          <w:sz w:val="24"/>
          <w:szCs w:val="24"/>
        </w:rPr>
        <w:t xml:space="preserve">Les </w:t>
      </w:r>
      <w:r w:rsidR="00EC561B">
        <w:rPr>
          <w:sz w:val="24"/>
          <w:szCs w:val="24"/>
        </w:rPr>
        <w:t>textes</w:t>
      </w:r>
      <w:r w:rsidRPr="00243C6C">
        <w:rPr>
          <w:sz w:val="24"/>
          <w:szCs w:val="24"/>
        </w:rPr>
        <w:t xml:space="preserve"> (15 pages maximum, interligne 1,5) </w:t>
      </w:r>
      <w:r w:rsidR="00552527">
        <w:rPr>
          <w:sz w:val="24"/>
          <w:szCs w:val="24"/>
        </w:rPr>
        <w:t>devront avoir été</w:t>
      </w:r>
      <w:r w:rsidRPr="00243C6C">
        <w:rPr>
          <w:sz w:val="24"/>
          <w:szCs w:val="24"/>
        </w:rPr>
        <w:t xml:space="preserve"> rédigés selon les </w:t>
      </w:r>
      <w:r w:rsidRPr="00243C6C">
        <w:rPr>
          <w:i/>
          <w:sz w:val="24"/>
          <w:szCs w:val="24"/>
        </w:rPr>
        <w:t>Directives générales de publication</w:t>
      </w:r>
      <w:r>
        <w:rPr>
          <w:sz w:val="24"/>
          <w:szCs w:val="24"/>
        </w:rPr>
        <w:t xml:space="preserve"> </w:t>
      </w:r>
      <w:r w:rsidRPr="00243C6C">
        <w:rPr>
          <w:sz w:val="24"/>
          <w:szCs w:val="24"/>
        </w:rPr>
        <w:t xml:space="preserve">de la </w:t>
      </w:r>
      <w:r w:rsidRPr="00243C6C">
        <w:rPr>
          <w:i/>
          <w:sz w:val="24"/>
          <w:szCs w:val="24"/>
        </w:rPr>
        <w:t>Revue de l’Université Moncton</w:t>
      </w:r>
      <w:r w:rsidRPr="00243C6C">
        <w:rPr>
          <w:sz w:val="24"/>
          <w:szCs w:val="24"/>
        </w:rPr>
        <w:t xml:space="preserve"> et </w:t>
      </w:r>
      <w:r w:rsidR="00552527">
        <w:rPr>
          <w:sz w:val="24"/>
          <w:szCs w:val="24"/>
        </w:rPr>
        <w:t xml:space="preserve">avoir été </w:t>
      </w:r>
      <w:r w:rsidRPr="00243C6C">
        <w:rPr>
          <w:sz w:val="24"/>
          <w:szCs w:val="24"/>
        </w:rPr>
        <w:t>transmis au plus tard le 1</w:t>
      </w:r>
      <w:r w:rsidRPr="00243C6C">
        <w:rPr>
          <w:sz w:val="24"/>
          <w:szCs w:val="24"/>
          <w:vertAlign w:val="superscript"/>
        </w:rPr>
        <w:t>er</w:t>
      </w:r>
      <w:r w:rsidRPr="00243C6C">
        <w:rPr>
          <w:sz w:val="24"/>
          <w:szCs w:val="24"/>
        </w:rPr>
        <w:t xml:space="preserve"> juillet 2015. Ils seront évalués par </w:t>
      </w:r>
      <w:r>
        <w:rPr>
          <w:sz w:val="24"/>
          <w:szCs w:val="24"/>
        </w:rPr>
        <w:t>au moins deux pairs et le</w:t>
      </w:r>
      <w:r w:rsidRPr="00243C6C">
        <w:rPr>
          <w:sz w:val="24"/>
          <w:szCs w:val="24"/>
        </w:rPr>
        <w:t xml:space="preserve"> Comité de </w:t>
      </w:r>
      <w:r>
        <w:rPr>
          <w:sz w:val="24"/>
          <w:szCs w:val="24"/>
        </w:rPr>
        <w:t xml:space="preserve">rédaction fera le </w:t>
      </w:r>
      <w:r w:rsidRPr="00243C6C">
        <w:rPr>
          <w:sz w:val="24"/>
          <w:szCs w:val="24"/>
        </w:rPr>
        <w:t xml:space="preserve">suivi </w:t>
      </w:r>
      <w:r>
        <w:rPr>
          <w:sz w:val="24"/>
          <w:szCs w:val="24"/>
        </w:rPr>
        <w:t>auprès les auteures et auteurs</w:t>
      </w:r>
      <w:r w:rsidRPr="00243C6C">
        <w:rPr>
          <w:sz w:val="24"/>
          <w:szCs w:val="24"/>
        </w:rPr>
        <w:t>.</w:t>
      </w:r>
    </w:p>
    <w:p w:rsidR="00243C6C" w:rsidRPr="00243C6C" w:rsidRDefault="00243C6C" w:rsidP="00243C6C">
      <w:pPr>
        <w:jc w:val="both"/>
      </w:pPr>
    </w:p>
    <w:p w:rsidR="00E12421" w:rsidRDefault="005E23A5">
      <w:pPr>
        <w:pStyle w:val="Titre1"/>
        <w:rPr>
          <w:u w:val="single"/>
        </w:rPr>
      </w:pPr>
      <w:r>
        <w:rPr>
          <w:u w:val="single"/>
        </w:rPr>
        <w:t>LETTRE D’INTENTION</w:t>
      </w:r>
    </w:p>
    <w:p w:rsidR="00E12421" w:rsidRDefault="00E12421"/>
    <w:p w:rsidR="00710766" w:rsidRDefault="005E23A5">
      <w:pPr>
        <w:jc w:val="center"/>
        <w:rPr>
          <w:b/>
          <w:sz w:val="24"/>
        </w:rPr>
      </w:pPr>
      <w:r>
        <w:rPr>
          <w:b/>
          <w:sz w:val="24"/>
        </w:rPr>
        <w:t>(à remplir par le pre</w:t>
      </w:r>
      <w:r w:rsidR="00710766">
        <w:rPr>
          <w:b/>
          <w:sz w:val="24"/>
        </w:rPr>
        <w:t>mier auteur et à retourner à la</w:t>
      </w:r>
    </w:p>
    <w:p w:rsidR="00E12421" w:rsidRDefault="005E23A5" w:rsidP="00710766">
      <w:pPr>
        <w:jc w:val="center"/>
        <w:rPr>
          <w:b/>
          <w:sz w:val="24"/>
        </w:rPr>
      </w:pPr>
      <w:r>
        <w:rPr>
          <w:b/>
          <w:i/>
          <w:sz w:val="24"/>
        </w:rPr>
        <w:t>Revue</w:t>
      </w:r>
      <w:r w:rsidR="00710766">
        <w:rPr>
          <w:b/>
          <w:sz w:val="24"/>
        </w:rPr>
        <w:t xml:space="preserve"> </w:t>
      </w:r>
      <w:r w:rsidRPr="00710766">
        <w:rPr>
          <w:b/>
          <w:i/>
          <w:sz w:val="24"/>
        </w:rPr>
        <w:t>de l’Université de Moncton</w:t>
      </w:r>
      <w:r>
        <w:rPr>
          <w:b/>
          <w:sz w:val="24"/>
        </w:rPr>
        <w:t xml:space="preserve"> avant </w:t>
      </w:r>
      <w:r>
        <w:rPr>
          <w:b/>
          <w:sz w:val="22"/>
        </w:rPr>
        <w:t xml:space="preserve">le </w:t>
      </w:r>
      <w:r w:rsidR="009904F5">
        <w:rPr>
          <w:b/>
          <w:sz w:val="22"/>
        </w:rPr>
        <w:t>30 septembre 2014</w:t>
      </w:r>
      <w:r>
        <w:rPr>
          <w:b/>
          <w:sz w:val="24"/>
        </w:rPr>
        <w:t>)</w:t>
      </w:r>
    </w:p>
    <w:p w:rsidR="00E12421" w:rsidRDefault="00E12421">
      <w:pPr>
        <w:jc w:val="center"/>
        <w:rPr>
          <w:b/>
          <w:sz w:val="24"/>
        </w:rPr>
      </w:pPr>
    </w:p>
    <w:p w:rsidR="00E12421" w:rsidRPr="00552527" w:rsidRDefault="005E23A5">
      <w:pPr>
        <w:jc w:val="both"/>
        <w:rPr>
          <w:sz w:val="24"/>
          <w:szCs w:val="24"/>
        </w:rPr>
      </w:pPr>
      <w:r w:rsidRPr="00552527">
        <w:rPr>
          <w:sz w:val="24"/>
          <w:szCs w:val="24"/>
        </w:rPr>
        <w:t xml:space="preserve">Après avoir pris connaissance de l’appel </w:t>
      </w:r>
      <w:r w:rsidR="00552527" w:rsidRPr="00552527">
        <w:rPr>
          <w:sz w:val="24"/>
          <w:szCs w:val="24"/>
        </w:rPr>
        <w:t>à contributions</w:t>
      </w:r>
      <w:r w:rsidRPr="00552527">
        <w:rPr>
          <w:sz w:val="24"/>
          <w:szCs w:val="24"/>
        </w:rPr>
        <w:t xml:space="preserve"> pour le numéro ayant pour thématique </w:t>
      </w:r>
      <w:r w:rsidRPr="00552527">
        <w:rPr>
          <w:b/>
          <w:sz w:val="24"/>
          <w:szCs w:val="24"/>
        </w:rPr>
        <w:t xml:space="preserve"> </w:t>
      </w:r>
      <w:r w:rsidR="009904F5" w:rsidRPr="00552527">
        <w:rPr>
          <w:i/>
          <w:sz w:val="24"/>
          <w:szCs w:val="24"/>
        </w:rPr>
        <w:t>« Sémiotiques du texte francophone migrant. Traversées et langages »</w:t>
      </w:r>
      <w:r w:rsidRPr="00552527">
        <w:rPr>
          <w:sz w:val="24"/>
          <w:szCs w:val="24"/>
        </w:rPr>
        <w:t xml:space="preserve">, dont la parution est prévue pour </w:t>
      </w:r>
      <w:r w:rsidR="009904F5" w:rsidRPr="00552527">
        <w:rPr>
          <w:sz w:val="24"/>
          <w:szCs w:val="24"/>
        </w:rPr>
        <w:t>le printemps 2016</w:t>
      </w:r>
      <w:r w:rsidRPr="00552527">
        <w:rPr>
          <w:sz w:val="24"/>
          <w:szCs w:val="24"/>
        </w:rPr>
        <w:t xml:space="preserve">, la présente est pour vous faire part de mon intention de soumettre un texte pour publication traitant de ce thème. </w:t>
      </w:r>
      <w:r w:rsidR="00552527" w:rsidRPr="00552527">
        <w:rPr>
          <w:sz w:val="24"/>
          <w:szCs w:val="24"/>
        </w:rPr>
        <w:t>Je joins un bref résumé de ma proposition</w:t>
      </w:r>
      <w:r w:rsidR="00552527">
        <w:rPr>
          <w:sz w:val="24"/>
          <w:szCs w:val="24"/>
        </w:rPr>
        <w:t>; il est entendu que si elle est acceptée, m</w:t>
      </w:r>
      <w:r w:rsidRPr="00552527">
        <w:rPr>
          <w:sz w:val="24"/>
          <w:szCs w:val="24"/>
        </w:rPr>
        <w:t xml:space="preserve">on texte vous parviendra d’ici le </w:t>
      </w:r>
      <w:r w:rsidR="009904F5" w:rsidRPr="00552527">
        <w:rPr>
          <w:sz w:val="24"/>
          <w:szCs w:val="24"/>
        </w:rPr>
        <w:t>1</w:t>
      </w:r>
      <w:r w:rsidR="009904F5" w:rsidRPr="00552527">
        <w:rPr>
          <w:sz w:val="24"/>
          <w:szCs w:val="24"/>
          <w:vertAlign w:val="superscript"/>
        </w:rPr>
        <w:t>er</w:t>
      </w:r>
      <w:r w:rsidR="009904F5" w:rsidRPr="00552527">
        <w:rPr>
          <w:sz w:val="24"/>
          <w:szCs w:val="24"/>
        </w:rPr>
        <w:t xml:space="preserve"> juillet 2015</w:t>
      </w:r>
      <w:r w:rsidR="00552527">
        <w:rPr>
          <w:sz w:val="24"/>
          <w:szCs w:val="24"/>
        </w:rPr>
        <w:t xml:space="preserve"> pour évaluation par les pairs.</w:t>
      </w:r>
    </w:p>
    <w:p w:rsidR="00E12421" w:rsidRDefault="00E12421">
      <w:pPr>
        <w:pStyle w:val="En-tte"/>
        <w:widowControl/>
        <w:tabs>
          <w:tab w:val="clear" w:pos="4536"/>
          <w:tab w:val="clear" w:pos="9072"/>
        </w:tabs>
        <w:autoSpaceDE/>
        <w:autoSpaceDN/>
        <w:adjustRightInd/>
        <w:rPr>
          <w:lang w:val="fr-CA" w:eastAsia="fr-CA"/>
        </w:rPr>
      </w:pPr>
    </w:p>
    <w:p w:rsidR="00E12421" w:rsidRDefault="005E23A5">
      <w:pPr>
        <w:rPr>
          <w:sz w:val="24"/>
        </w:rPr>
      </w:pPr>
      <w:r>
        <w:rPr>
          <w:b/>
          <w:sz w:val="24"/>
        </w:rPr>
        <w:t>Auteur</w:t>
      </w:r>
      <w:r w:rsidR="00710766">
        <w:rPr>
          <w:b/>
          <w:sz w:val="24"/>
        </w:rPr>
        <w:t>e</w:t>
      </w:r>
      <w:r>
        <w:rPr>
          <w:b/>
          <w:sz w:val="24"/>
        </w:rPr>
        <w:t>(s)</w:t>
      </w:r>
      <w:r w:rsidR="00710766">
        <w:rPr>
          <w:b/>
          <w:sz w:val="24"/>
        </w:rPr>
        <w:t xml:space="preserve"> et auteur(s)</w:t>
      </w:r>
      <w:r>
        <w:rPr>
          <w:b/>
          <w:sz w:val="24"/>
        </w:rPr>
        <w:t> </w:t>
      </w:r>
      <w:r>
        <w:rPr>
          <w:sz w:val="24"/>
        </w:rPr>
        <w:t>:</w:t>
      </w:r>
    </w:p>
    <w:p w:rsidR="00E12421" w:rsidRDefault="00E12421">
      <w:pPr>
        <w:rPr>
          <w:sz w:val="24"/>
        </w:rPr>
      </w:pPr>
    </w:p>
    <w:p w:rsidR="00E12421" w:rsidRDefault="00710766">
      <w:pPr>
        <w:rPr>
          <w:sz w:val="24"/>
        </w:rPr>
      </w:pPr>
      <w:r>
        <w:rPr>
          <w:sz w:val="24"/>
        </w:rPr>
        <w:t>Nom et prénom, institution et statut institutionnel</w:t>
      </w:r>
    </w:p>
    <w:p w:rsidR="00E12421" w:rsidRDefault="00E12421">
      <w:pPr>
        <w:rPr>
          <w:sz w:val="24"/>
        </w:rPr>
      </w:pPr>
    </w:p>
    <w:p w:rsidR="00E12421" w:rsidRDefault="005E23A5">
      <w:pPr>
        <w:rPr>
          <w:sz w:val="24"/>
        </w:rPr>
      </w:pPr>
      <w:proofErr w:type="gramStart"/>
      <w:r>
        <w:rPr>
          <w:sz w:val="24"/>
        </w:rPr>
        <w:t>1)_</w:t>
      </w:r>
      <w:proofErr w:type="gramEnd"/>
      <w:r>
        <w:rPr>
          <w:sz w:val="24"/>
        </w:rPr>
        <w:t>____________________________________________________________________</w:t>
      </w:r>
      <w:r w:rsidR="009904F5">
        <w:rPr>
          <w:sz w:val="24"/>
        </w:rPr>
        <w:t>_</w:t>
      </w:r>
    </w:p>
    <w:p w:rsidR="00E12421" w:rsidRDefault="00E12421">
      <w:pPr>
        <w:rPr>
          <w:sz w:val="24"/>
        </w:rPr>
      </w:pPr>
    </w:p>
    <w:p w:rsidR="00E12421" w:rsidRDefault="005E23A5">
      <w:pPr>
        <w:rPr>
          <w:sz w:val="24"/>
        </w:rPr>
      </w:pPr>
      <w:proofErr w:type="gramStart"/>
      <w:r>
        <w:rPr>
          <w:sz w:val="24"/>
        </w:rPr>
        <w:t>2)_</w:t>
      </w:r>
      <w:proofErr w:type="gramEnd"/>
      <w:r>
        <w:rPr>
          <w:sz w:val="24"/>
        </w:rPr>
        <w:t>_____________________________________________________________________</w:t>
      </w:r>
    </w:p>
    <w:p w:rsidR="00E12421" w:rsidRDefault="00E12421">
      <w:pPr>
        <w:rPr>
          <w:sz w:val="24"/>
        </w:rPr>
      </w:pPr>
    </w:p>
    <w:p w:rsidR="00E12421" w:rsidRDefault="005E23A5">
      <w:pPr>
        <w:rPr>
          <w:sz w:val="24"/>
        </w:rPr>
      </w:pPr>
      <w:proofErr w:type="gramStart"/>
      <w:r>
        <w:rPr>
          <w:sz w:val="24"/>
        </w:rPr>
        <w:t>3)_</w:t>
      </w:r>
      <w:proofErr w:type="gramEnd"/>
      <w:r>
        <w:rPr>
          <w:sz w:val="24"/>
        </w:rPr>
        <w:t>_____________________________________________________________________</w:t>
      </w:r>
    </w:p>
    <w:p w:rsidR="00E12421" w:rsidRDefault="00E12421">
      <w:pPr>
        <w:rPr>
          <w:sz w:val="24"/>
        </w:rPr>
      </w:pPr>
    </w:p>
    <w:p w:rsidR="00E12421" w:rsidRDefault="005E23A5">
      <w:pPr>
        <w:rPr>
          <w:sz w:val="24"/>
        </w:rPr>
      </w:pPr>
      <w:proofErr w:type="gramStart"/>
      <w:r>
        <w:rPr>
          <w:sz w:val="24"/>
        </w:rPr>
        <w:t>4)_</w:t>
      </w:r>
      <w:proofErr w:type="gramEnd"/>
      <w:r>
        <w:rPr>
          <w:sz w:val="24"/>
        </w:rPr>
        <w:t>______________________________________</w:t>
      </w:r>
      <w:r w:rsidR="00710766">
        <w:rPr>
          <w:sz w:val="24"/>
        </w:rPr>
        <w:t>_______________________________</w:t>
      </w:r>
    </w:p>
    <w:p w:rsidR="00710766" w:rsidRDefault="00710766">
      <w:pPr>
        <w:rPr>
          <w:sz w:val="24"/>
        </w:rPr>
      </w:pPr>
    </w:p>
    <w:p w:rsidR="00E12421" w:rsidRDefault="005E23A5">
      <w:pPr>
        <w:rPr>
          <w:sz w:val="24"/>
        </w:rPr>
      </w:pPr>
      <w:proofErr w:type="gramStart"/>
      <w:r>
        <w:rPr>
          <w:sz w:val="24"/>
        </w:rPr>
        <w:t>5)_</w:t>
      </w:r>
      <w:proofErr w:type="gramEnd"/>
      <w:r>
        <w:rPr>
          <w:sz w:val="24"/>
        </w:rPr>
        <w:t>_____________________________________________________________________</w:t>
      </w:r>
    </w:p>
    <w:p w:rsidR="00E12421" w:rsidRDefault="00E12421">
      <w:pPr>
        <w:rPr>
          <w:sz w:val="24"/>
        </w:rPr>
      </w:pPr>
    </w:p>
    <w:p w:rsidR="00E12421" w:rsidRDefault="005E23A5">
      <w:pPr>
        <w:rPr>
          <w:b/>
          <w:sz w:val="24"/>
        </w:rPr>
      </w:pPr>
      <w:r>
        <w:rPr>
          <w:b/>
          <w:sz w:val="24"/>
        </w:rPr>
        <w:t>Adresse complète d</w:t>
      </w:r>
      <w:r w:rsidR="00710766">
        <w:rPr>
          <w:b/>
          <w:sz w:val="24"/>
        </w:rPr>
        <w:t>e la première ou d</w:t>
      </w:r>
      <w:r>
        <w:rPr>
          <w:b/>
          <w:sz w:val="24"/>
        </w:rPr>
        <w:t>u premier auteur :</w:t>
      </w:r>
    </w:p>
    <w:p w:rsidR="009904F5" w:rsidRDefault="009904F5">
      <w:pPr>
        <w:rPr>
          <w:sz w:val="24"/>
        </w:rPr>
      </w:pPr>
    </w:p>
    <w:p w:rsidR="009904F5" w:rsidRDefault="009904F5">
      <w:pPr>
        <w:rPr>
          <w:sz w:val="24"/>
        </w:rPr>
      </w:pPr>
    </w:p>
    <w:p w:rsidR="009904F5" w:rsidRDefault="009904F5">
      <w:pPr>
        <w:rPr>
          <w:sz w:val="24"/>
        </w:rPr>
      </w:pPr>
    </w:p>
    <w:p w:rsidR="009904F5" w:rsidRDefault="009904F5">
      <w:pPr>
        <w:rPr>
          <w:sz w:val="24"/>
        </w:rPr>
      </w:pPr>
    </w:p>
    <w:p w:rsidR="009904F5" w:rsidRDefault="009904F5">
      <w:pPr>
        <w:rPr>
          <w:sz w:val="24"/>
        </w:rPr>
      </w:pPr>
    </w:p>
    <w:p w:rsidR="009904F5" w:rsidRDefault="005E23A5">
      <w:pPr>
        <w:rPr>
          <w:sz w:val="24"/>
        </w:rPr>
      </w:pPr>
      <w:r>
        <w:rPr>
          <w:sz w:val="24"/>
        </w:rPr>
        <w:t>Téléphone :</w:t>
      </w:r>
    </w:p>
    <w:p w:rsidR="009904F5" w:rsidRDefault="005E23A5">
      <w:pPr>
        <w:rPr>
          <w:sz w:val="24"/>
        </w:rPr>
      </w:pPr>
      <w:r>
        <w:rPr>
          <w:sz w:val="24"/>
        </w:rPr>
        <w:t>Télécopieur :</w:t>
      </w:r>
    </w:p>
    <w:p w:rsidR="00243C6C" w:rsidRDefault="005E23A5">
      <w:pPr>
        <w:rPr>
          <w:sz w:val="24"/>
        </w:rPr>
      </w:pPr>
      <w:r>
        <w:rPr>
          <w:sz w:val="24"/>
        </w:rPr>
        <w:t>Courriel :</w:t>
      </w:r>
    </w:p>
    <w:p w:rsidR="00243C6C" w:rsidRPr="00243C6C" w:rsidRDefault="00243C6C">
      <w:pPr>
        <w:rPr>
          <w:sz w:val="24"/>
          <w:szCs w:val="24"/>
        </w:rPr>
      </w:pPr>
      <w:r w:rsidRPr="00243C6C">
        <w:rPr>
          <w:sz w:val="24"/>
          <w:szCs w:val="24"/>
        </w:rPr>
        <w:t>_____________________________________</w:t>
      </w:r>
    </w:p>
    <w:p w:rsidR="00243C6C" w:rsidRPr="00243C6C" w:rsidRDefault="00243C6C" w:rsidP="00243C6C">
      <w:pPr>
        <w:jc w:val="both"/>
        <w:rPr>
          <w:sz w:val="24"/>
          <w:szCs w:val="24"/>
        </w:rPr>
      </w:pPr>
      <w:r w:rsidRPr="00243C6C">
        <w:rPr>
          <w:i/>
          <w:sz w:val="24"/>
          <w:szCs w:val="24"/>
        </w:rPr>
        <w:t>Revue de l’Université de Moncton</w:t>
      </w:r>
      <w:r w:rsidRPr="00243C6C">
        <w:rPr>
          <w:sz w:val="24"/>
          <w:szCs w:val="24"/>
        </w:rPr>
        <w:tab/>
      </w:r>
      <w:r w:rsidRPr="00243C6C">
        <w:rPr>
          <w:sz w:val="24"/>
          <w:szCs w:val="24"/>
        </w:rPr>
        <w:tab/>
      </w:r>
      <w:r w:rsidRPr="00243C6C">
        <w:rPr>
          <w:sz w:val="24"/>
          <w:szCs w:val="24"/>
        </w:rPr>
        <w:tab/>
      </w:r>
    </w:p>
    <w:p w:rsidR="00243C6C" w:rsidRPr="00243C6C" w:rsidRDefault="00243C6C" w:rsidP="00243C6C">
      <w:pPr>
        <w:ind w:left="4248" w:hanging="4248"/>
        <w:jc w:val="both"/>
        <w:rPr>
          <w:sz w:val="24"/>
          <w:szCs w:val="24"/>
        </w:rPr>
      </w:pPr>
      <w:r w:rsidRPr="00243C6C">
        <w:rPr>
          <w:sz w:val="24"/>
          <w:szCs w:val="24"/>
        </w:rPr>
        <w:t>Université de Moncton</w:t>
      </w:r>
      <w:r w:rsidRPr="00243C6C">
        <w:rPr>
          <w:sz w:val="24"/>
          <w:szCs w:val="24"/>
        </w:rPr>
        <w:tab/>
      </w:r>
    </w:p>
    <w:p w:rsidR="00243C6C" w:rsidRPr="00243C6C" w:rsidRDefault="00243C6C" w:rsidP="00243C6C">
      <w:pPr>
        <w:ind w:left="4248" w:hanging="4248"/>
        <w:jc w:val="both"/>
        <w:rPr>
          <w:sz w:val="24"/>
          <w:szCs w:val="24"/>
        </w:rPr>
      </w:pPr>
      <w:r w:rsidRPr="00243C6C">
        <w:rPr>
          <w:sz w:val="24"/>
          <w:szCs w:val="24"/>
        </w:rPr>
        <w:t>18, avenue Antonine-Maillet</w:t>
      </w:r>
      <w:r w:rsidRPr="00243C6C">
        <w:rPr>
          <w:sz w:val="24"/>
          <w:szCs w:val="24"/>
        </w:rPr>
        <w:tab/>
      </w:r>
    </w:p>
    <w:p w:rsidR="00243C6C" w:rsidRPr="00243C6C" w:rsidRDefault="00243C6C" w:rsidP="00243C6C">
      <w:pPr>
        <w:ind w:left="4248" w:hanging="4248"/>
        <w:jc w:val="both"/>
        <w:rPr>
          <w:sz w:val="24"/>
          <w:szCs w:val="24"/>
        </w:rPr>
      </w:pPr>
      <w:r w:rsidRPr="00243C6C">
        <w:rPr>
          <w:sz w:val="24"/>
          <w:szCs w:val="24"/>
        </w:rPr>
        <w:t>Moncton, Nouveau-Brunswick</w:t>
      </w:r>
      <w:r w:rsidRPr="00243C6C">
        <w:rPr>
          <w:sz w:val="24"/>
          <w:szCs w:val="24"/>
        </w:rPr>
        <w:tab/>
      </w:r>
      <w:r w:rsidRPr="00243C6C">
        <w:rPr>
          <w:sz w:val="24"/>
          <w:szCs w:val="24"/>
        </w:rPr>
        <w:tab/>
      </w:r>
    </w:p>
    <w:p w:rsidR="00243C6C" w:rsidRPr="00243C6C" w:rsidRDefault="00243C6C" w:rsidP="00243C6C">
      <w:pPr>
        <w:rPr>
          <w:sz w:val="24"/>
          <w:szCs w:val="24"/>
          <w:lang w:val="de-DE"/>
        </w:rPr>
      </w:pPr>
      <w:r w:rsidRPr="00243C6C">
        <w:rPr>
          <w:sz w:val="24"/>
          <w:szCs w:val="24"/>
          <w:lang w:val="de-DE"/>
        </w:rPr>
        <w:t>Canada, E1A 3E9</w:t>
      </w:r>
      <w:r w:rsidRPr="00243C6C">
        <w:rPr>
          <w:sz w:val="24"/>
          <w:szCs w:val="24"/>
          <w:lang w:val="de-DE"/>
        </w:rPr>
        <w:tab/>
      </w:r>
      <w:r w:rsidRPr="00243C6C">
        <w:rPr>
          <w:sz w:val="24"/>
          <w:szCs w:val="24"/>
          <w:lang w:val="de-DE"/>
        </w:rPr>
        <w:tab/>
      </w:r>
      <w:r w:rsidRPr="00243C6C">
        <w:rPr>
          <w:sz w:val="24"/>
          <w:szCs w:val="24"/>
          <w:lang w:val="de-DE"/>
        </w:rPr>
        <w:tab/>
      </w:r>
      <w:r w:rsidRPr="00243C6C">
        <w:rPr>
          <w:sz w:val="24"/>
          <w:szCs w:val="24"/>
          <w:lang w:val="de-DE"/>
        </w:rPr>
        <w:tab/>
      </w:r>
      <w:r w:rsidRPr="00243C6C">
        <w:rPr>
          <w:sz w:val="24"/>
          <w:szCs w:val="24"/>
          <w:lang w:val="de-DE"/>
        </w:rPr>
        <w:tab/>
      </w:r>
    </w:p>
    <w:p w:rsidR="00243C6C" w:rsidRPr="00243C6C" w:rsidRDefault="00243C6C" w:rsidP="00243C6C">
      <w:pPr>
        <w:pStyle w:val="Titre2"/>
        <w:rPr>
          <w:szCs w:val="24"/>
          <w:lang w:val="fr-FR"/>
        </w:rPr>
      </w:pPr>
      <w:r w:rsidRPr="00243C6C">
        <w:rPr>
          <w:szCs w:val="24"/>
          <w:lang w:val="fr-FR"/>
        </w:rPr>
        <w:t>Tél. : (506) 858-4516</w:t>
      </w:r>
      <w:r w:rsidRPr="00243C6C">
        <w:rPr>
          <w:szCs w:val="24"/>
          <w:lang w:val="fr-FR"/>
        </w:rPr>
        <w:tab/>
      </w:r>
      <w:r w:rsidRPr="00243C6C">
        <w:rPr>
          <w:szCs w:val="24"/>
          <w:lang w:val="fr-FR"/>
        </w:rPr>
        <w:tab/>
      </w:r>
      <w:r w:rsidRPr="00243C6C">
        <w:rPr>
          <w:szCs w:val="24"/>
          <w:lang w:val="fr-FR"/>
        </w:rPr>
        <w:tab/>
      </w:r>
      <w:r w:rsidRPr="00243C6C">
        <w:rPr>
          <w:szCs w:val="24"/>
          <w:lang w:val="fr-FR"/>
        </w:rPr>
        <w:tab/>
      </w:r>
    </w:p>
    <w:p w:rsidR="00243C6C" w:rsidRPr="00243C6C" w:rsidRDefault="00243C6C" w:rsidP="00243C6C">
      <w:pPr>
        <w:rPr>
          <w:sz w:val="24"/>
          <w:szCs w:val="24"/>
        </w:rPr>
      </w:pPr>
      <w:r w:rsidRPr="00243C6C">
        <w:rPr>
          <w:sz w:val="24"/>
          <w:szCs w:val="24"/>
        </w:rPr>
        <w:t>Courriel : larevue@umoncton.ca</w:t>
      </w:r>
    </w:p>
    <w:sectPr w:rsidR="00243C6C" w:rsidRPr="00243C6C" w:rsidSect="00CE5721">
      <w:footerReference w:type="even" r:id="rId8"/>
      <w:footerReference w:type="default" r:id="rId9"/>
      <w:pgSz w:w="12242" w:h="20163" w:code="5"/>
      <w:pgMar w:top="144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FC2A7E" w:rsidRDefault="00FC2A7E">
      <w:r>
        <w:separator/>
      </w:r>
    </w:p>
  </w:endnote>
  <w:endnote w:type="continuationSeparator" w:id="0">
    <w:p w:rsidR="00FC2A7E" w:rsidRDefault="00FC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21" w:rsidRDefault="005E23A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12421" w:rsidRDefault="00E1242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21" w:rsidRDefault="005E23A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34882">
      <w:rPr>
        <w:rStyle w:val="Numrodepage"/>
        <w:noProof/>
      </w:rPr>
      <w:t>1</w:t>
    </w:r>
    <w:r>
      <w:rPr>
        <w:rStyle w:val="Numrodepage"/>
      </w:rPr>
      <w:fldChar w:fldCharType="end"/>
    </w:r>
  </w:p>
  <w:p w:rsidR="00E12421" w:rsidRDefault="00E1242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FC2A7E" w:rsidRDefault="00FC2A7E">
      <w:r>
        <w:separator/>
      </w:r>
    </w:p>
  </w:footnote>
  <w:footnote w:type="continuationSeparator" w:id="0">
    <w:p w:rsidR="00FC2A7E" w:rsidRDefault="00FC2A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676D7C44"/>
    <w:multiLevelType w:val="singleLevel"/>
    <w:tmpl w:val="5A40A78A"/>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FC"/>
    <w:rsid w:val="00034882"/>
    <w:rsid w:val="00131FFC"/>
    <w:rsid w:val="001B658B"/>
    <w:rsid w:val="00243C6C"/>
    <w:rsid w:val="00552527"/>
    <w:rsid w:val="005E23A5"/>
    <w:rsid w:val="00710766"/>
    <w:rsid w:val="00790BA1"/>
    <w:rsid w:val="00846300"/>
    <w:rsid w:val="0090404F"/>
    <w:rsid w:val="009904F5"/>
    <w:rsid w:val="00CE5721"/>
    <w:rsid w:val="00E12421"/>
    <w:rsid w:val="00EC561B"/>
    <w:rsid w:val="00FC2A7E"/>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6C"/>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both"/>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i/>
      <w:sz w:val="24"/>
    </w:rPr>
  </w:style>
  <w:style w:type="paragraph" w:styleId="Sous-titre">
    <w:name w:val="Subtitle"/>
    <w:basedOn w:val="Normal"/>
    <w:qFormat/>
    <w:pPr>
      <w:jc w:val="center"/>
    </w:pPr>
    <w:rPr>
      <w:b/>
      <w:sz w:val="24"/>
    </w:rPr>
  </w:style>
  <w:style w:type="paragraph" w:styleId="Corpsdetexte">
    <w:name w:val="Body Text"/>
    <w:basedOn w:val="Normal"/>
    <w:semiHidden/>
    <w:rPr>
      <w:sz w:val="24"/>
    </w:rPr>
  </w:style>
  <w:style w:type="character" w:styleId="Lienhypertexte">
    <w:name w:val="Hyperlink"/>
    <w:basedOn w:val="Policepardfaut"/>
    <w:semiHidden/>
    <w:rPr>
      <w:color w:val="0000FF"/>
      <w:u w:val="single"/>
    </w:rPr>
  </w:style>
  <w:style w:type="paragraph" w:styleId="Retraitcorpsdetexte">
    <w:name w:val="Body Text Indent"/>
    <w:basedOn w:val="Normal"/>
    <w:semiHidden/>
    <w:pPr>
      <w:widowControl w:val="0"/>
      <w:ind w:firstLine="720"/>
      <w:jc w:val="both"/>
    </w:pPr>
    <w:rPr>
      <w:snapToGrid w:val="0"/>
      <w:color w:val="000000"/>
      <w:sz w:val="24"/>
      <w:szCs w:val="28"/>
      <w:lang w:eastAsia="fr-FR"/>
    </w:rPr>
  </w:style>
  <w:style w:type="paragraph" w:styleId="Retraitcorpsdetexte2">
    <w:name w:val="Body Text Indent 2"/>
    <w:basedOn w:val="Normal"/>
    <w:semiHidden/>
    <w:pPr>
      <w:ind w:firstLine="720"/>
      <w:jc w:val="both"/>
    </w:pPr>
    <w:rPr>
      <w:color w:val="000000"/>
      <w:szCs w:val="28"/>
    </w:rPr>
  </w:style>
  <w:style w:type="paragraph" w:styleId="Retraitcorpsdetexte3">
    <w:name w:val="Body Text Indent 3"/>
    <w:basedOn w:val="Normal"/>
    <w:semiHidden/>
    <w:pPr>
      <w:ind w:firstLine="720"/>
      <w:jc w:val="both"/>
    </w:pPr>
    <w:rPr>
      <w:sz w:val="24"/>
    </w:rPr>
  </w:style>
  <w:style w:type="paragraph" w:styleId="En-tte">
    <w:name w:val="header"/>
    <w:basedOn w:val="Normal"/>
    <w:semiHidden/>
    <w:pPr>
      <w:widowControl w:val="0"/>
      <w:tabs>
        <w:tab w:val="center" w:pos="4536"/>
        <w:tab w:val="right" w:pos="9072"/>
      </w:tabs>
      <w:autoSpaceDE w:val="0"/>
      <w:autoSpaceDN w:val="0"/>
      <w:adjustRightInd w:val="0"/>
    </w:pPr>
    <w:rPr>
      <w:sz w:val="24"/>
      <w:lang w:val="en-US" w:eastAsia="fr-FR"/>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debulles">
    <w:name w:val="Balloon Text"/>
    <w:basedOn w:val="Normal"/>
    <w:link w:val="TextedebullesCar"/>
    <w:uiPriority w:val="99"/>
    <w:semiHidden/>
    <w:unhideWhenUsed/>
    <w:rsid w:val="00710766"/>
    <w:rPr>
      <w:rFonts w:ascii="Tahoma" w:hAnsi="Tahoma" w:cs="Tahoma"/>
      <w:sz w:val="16"/>
      <w:szCs w:val="16"/>
    </w:rPr>
  </w:style>
  <w:style w:type="character" w:customStyle="1" w:styleId="TextedebullesCar">
    <w:name w:val="Texte de bulles Car"/>
    <w:basedOn w:val="Policepardfaut"/>
    <w:link w:val="Textedebulles"/>
    <w:uiPriority w:val="99"/>
    <w:semiHidden/>
    <w:rsid w:val="00710766"/>
    <w:rPr>
      <w:rFonts w:ascii="Tahoma" w:hAnsi="Tahoma" w:cs="Tahoma"/>
      <w:sz w:val="16"/>
      <w:szCs w:val="16"/>
    </w:rPr>
  </w:style>
  <w:style w:type="character" w:customStyle="1" w:styleId="Titre2Car">
    <w:name w:val="Titre 2 Car"/>
    <w:basedOn w:val="Policepardfaut"/>
    <w:link w:val="Titre2"/>
    <w:rsid w:val="00243C6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6C"/>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both"/>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i/>
      <w:sz w:val="24"/>
    </w:rPr>
  </w:style>
  <w:style w:type="paragraph" w:styleId="Sous-titre">
    <w:name w:val="Subtitle"/>
    <w:basedOn w:val="Normal"/>
    <w:qFormat/>
    <w:pPr>
      <w:jc w:val="center"/>
    </w:pPr>
    <w:rPr>
      <w:b/>
      <w:sz w:val="24"/>
    </w:rPr>
  </w:style>
  <w:style w:type="paragraph" w:styleId="Corpsdetexte">
    <w:name w:val="Body Text"/>
    <w:basedOn w:val="Normal"/>
    <w:semiHidden/>
    <w:rPr>
      <w:sz w:val="24"/>
    </w:rPr>
  </w:style>
  <w:style w:type="character" w:styleId="Lienhypertexte">
    <w:name w:val="Hyperlink"/>
    <w:basedOn w:val="Policepardfaut"/>
    <w:semiHidden/>
    <w:rPr>
      <w:color w:val="0000FF"/>
      <w:u w:val="single"/>
    </w:rPr>
  </w:style>
  <w:style w:type="paragraph" w:styleId="Retraitcorpsdetexte">
    <w:name w:val="Body Text Indent"/>
    <w:basedOn w:val="Normal"/>
    <w:semiHidden/>
    <w:pPr>
      <w:widowControl w:val="0"/>
      <w:ind w:firstLine="720"/>
      <w:jc w:val="both"/>
    </w:pPr>
    <w:rPr>
      <w:snapToGrid w:val="0"/>
      <w:color w:val="000000"/>
      <w:sz w:val="24"/>
      <w:szCs w:val="28"/>
      <w:lang w:eastAsia="fr-FR"/>
    </w:rPr>
  </w:style>
  <w:style w:type="paragraph" w:styleId="Retraitcorpsdetexte2">
    <w:name w:val="Body Text Indent 2"/>
    <w:basedOn w:val="Normal"/>
    <w:semiHidden/>
    <w:pPr>
      <w:ind w:firstLine="720"/>
      <w:jc w:val="both"/>
    </w:pPr>
    <w:rPr>
      <w:color w:val="000000"/>
      <w:szCs w:val="28"/>
    </w:rPr>
  </w:style>
  <w:style w:type="paragraph" w:styleId="Retraitcorpsdetexte3">
    <w:name w:val="Body Text Indent 3"/>
    <w:basedOn w:val="Normal"/>
    <w:semiHidden/>
    <w:pPr>
      <w:ind w:firstLine="720"/>
      <w:jc w:val="both"/>
    </w:pPr>
    <w:rPr>
      <w:sz w:val="24"/>
    </w:rPr>
  </w:style>
  <w:style w:type="paragraph" w:styleId="En-tte">
    <w:name w:val="header"/>
    <w:basedOn w:val="Normal"/>
    <w:semiHidden/>
    <w:pPr>
      <w:widowControl w:val="0"/>
      <w:tabs>
        <w:tab w:val="center" w:pos="4536"/>
        <w:tab w:val="right" w:pos="9072"/>
      </w:tabs>
      <w:autoSpaceDE w:val="0"/>
      <w:autoSpaceDN w:val="0"/>
      <w:adjustRightInd w:val="0"/>
    </w:pPr>
    <w:rPr>
      <w:sz w:val="24"/>
      <w:lang w:val="en-US" w:eastAsia="fr-FR"/>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debulles">
    <w:name w:val="Balloon Text"/>
    <w:basedOn w:val="Normal"/>
    <w:link w:val="TextedebullesCar"/>
    <w:uiPriority w:val="99"/>
    <w:semiHidden/>
    <w:unhideWhenUsed/>
    <w:rsid w:val="00710766"/>
    <w:rPr>
      <w:rFonts w:ascii="Tahoma" w:hAnsi="Tahoma" w:cs="Tahoma"/>
      <w:sz w:val="16"/>
      <w:szCs w:val="16"/>
    </w:rPr>
  </w:style>
  <w:style w:type="character" w:customStyle="1" w:styleId="TextedebullesCar">
    <w:name w:val="Texte de bulles Car"/>
    <w:basedOn w:val="Policepardfaut"/>
    <w:link w:val="Textedebulles"/>
    <w:uiPriority w:val="99"/>
    <w:semiHidden/>
    <w:rsid w:val="00710766"/>
    <w:rPr>
      <w:rFonts w:ascii="Tahoma" w:hAnsi="Tahoma" w:cs="Tahoma"/>
      <w:sz w:val="16"/>
      <w:szCs w:val="16"/>
    </w:rPr>
  </w:style>
  <w:style w:type="character" w:customStyle="1" w:styleId="Titre2Car">
    <w:name w:val="Titre 2 Car"/>
    <w:basedOn w:val="Policepardfaut"/>
    <w:link w:val="Titre2"/>
    <w:rsid w:val="00243C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4741</Characters>
  <Application>Microsoft Macintosh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Numéro thématique sur la gestion de l'information</vt:lpstr>
      <vt:lpstr>Numéro thématique sur la gestion de l'information</vt:lpstr>
    </vt:vector>
  </TitlesOfParts>
  <Company>UNIVERSITE DE MONCTON</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Numéro thématique sur la gestion de l'information</dc:title>
  <dc:subject>Appel de textes</dc:subject>
  <dc:creator>Revue de l'Université de Moncton</dc:creator>
  <dc:description>Numéro prévu pour l'automne 2005 (volume 36, numéro 2). Comprend une lettre d'intention à remplir avant février 2005.</dc:description>
  <cp:lastModifiedBy>Serge Jolicoeur</cp:lastModifiedBy>
  <cp:revision>2</cp:revision>
  <cp:lastPrinted>2006-02-26T21:25:00Z</cp:lastPrinted>
  <dcterms:created xsi:type="dcterms:W3CDTF">2014-06-16T19:47:00Z</dcterms:created>
  <dcterms:modified xsi:type="dcterms:W3CDTF">2014-06-16T19:47:00Z</dcterms:modified>
</cp:coreProperties>
</file>